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CE22765"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E3E63">
        <w:rPr>
          <w:rFonts w:eastAsia="Times New Roman" w:cs="Times New Roman"/>
          <w:bCs/>
          <w:szCs w:val="24"/>
        </w:rPr>
        <w:t>Organic Chemistry</w:t>
      </w:r>
      <w:r w:rsidR="009D0C4D">
        <w:rPr>
          <w:rFonts w:eastAsia="Times New Roman" w:cs="Times New Roman"/>
          <w:bCs/>
          <w:szCs w:val="24"/>
        </w:rPr>
        <w:t xml:space="preserve"> I</w:t>
      </w:r>
      <w:r w:rsidR="00106A82">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183B4F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 xml:space="preserve">CHEM </w:t>
      </w:r>
      <w:r w:rsidR="009D0C4D">
        <w:rPr>
          <w:rFonts w:eastAsia="Times New Roman" w:cs="Times New Roman"/>
          <w:bCs/>
          <w:szCs w:val="24"/>
        </w:rPr>
        <w:t>220</w:t>
      </w:r>
      <w:r w:rsidR="00106A82">
        <w:rPr>
          <w:rFonts w:eastAsia="Times New Roman" w:cs="Times New Roman"/>
          <w:bCs/>
          <w:szCs w:val="24"/>
        </w:rPr>
        <w:t>2</w:t>
      </w:r>
    </w:p>
    <w:p w14:paraId="43D6665B" w14:textId="77777777" w:rsidR="002D552E" w:rsidRPr="002D552E" w:rsidRDefault="002D552E" w:rsidP="002D552E">
      <w:pPr>
        <w:spacing w:after="0" w:line="240" w:lineRule="auto"/>
        <w:rPr>
          <w:rFonts w:eastAsia="Times New Roman" w:cs="Times New Roman"/>
          <w:b/>
          <w:szCs w:val="24"/>
        </w:rPr>
      </w:pPr>
    </w:p>
    <w:p w14:paraId="586FD790" w14:textId="4F1B4A69"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EE3E63">
        <w:rPr>
          <w:rFonts w:eastAsia="Times New Roman" w:cs="Times New Roman"/>
          <w:bCs/>
          <w:szCs w:val="24"/>
        </w:rPr>
        <w:t xml:space="preserve">CHEM </w:t>
      </w:r>
      <w:r w:rsidR="00106A82">
        <w:rPr>
          <w:rFonts w:eastAsia="Times New Roman" w:cs="Times New Roman"/>
          <w:bCs/>
          <w:szCs w:val="24"/>
        </w:rPr>
        <w:t>2201</w:t>
      </w:r>
    </w:p>
    <w:p w14:paraId="43D6665C" w14:textId="2D1085AE"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9D0C4D">
        <w:rPr>
          <w:rFonts w:eastAsia="Times New Roman" w:cs="Times New Roman"/>
          <w:bCs/>
          <w:szCs w:val="24"/>
        </w:rPr>
        <w:t>CHEM 221</w:t>
      </w:r>
      <w:r w:rsidR="00106A82">
        <w:rPr>
          <w:rFonts w:eastAsia="Times New Roman" w:cs="Times New Roman"/>
          <w:bCs/>
          <w:szCs w:val="24"/>
        </w:rPr>
        <w:t>2</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F98CA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82515">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82515">
        <w:rPr>
          <w:rFonts w:eastAsia="Times New Roman" w:cs="Times New Roman"/>
          <w:bCs/>
          <w:szCs w:val="24"/>
        </w:rPr>
        <w:t>4</w:t>
      </w:r>
    </w:p>
    <w:p w14:paraId="43D66661" w14:textId="07A1C7F6"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9D0C4D">
        <w:rPr>
          <w:rFonts w:eastAsia="Times New Roman" w:cs="Times New Roman"/>
          <w:bCs/>
          <w:szCs w:val="24"/>
        </w:rPr>
        <w:t>0</w:t>
      </w:r>
      <w:r w:rsidR="009D0C4D">
        <w:rPr>
          <w:rFonts w:eastAsia="Times New Roman" w:cs="Times New Roman"/>
          <w:bCs/>
          <w:szCs w:val="24"/>
        </w:rPr>
        <w:tab/>
      </w:r>
      <w:r w:rsidR="009D0C4D">
        <w:rPr>
          <w:rFonts w:eastAsia="Times New Roman" w:cs="Times New Roman"/>
          <w:bCs/>
          <w:szCs w:val="24"/>
        </w:rPr>
        <w:tab/>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0C9ACD8" w14:textId="3F56E189" w:rsidR="00AF6A20" w:rsidRDefault="00AF6A20" w:rsidP="00AF6A20">
      <w:pPr>
        <w:pStyle w:val="ListParagraph"/>
        <w:widowControl w:val="0"/>
        <w:rPr>
          <w:szCs w:val="20"/>
        </w:rPr>
      </w:pPr>
      <w:r w:rsidRPr="00AF6A20">
        <w:rPr>
          <w:szCs w:val="20"/>
        </w:rPr>
        <w:t>This course is designed to give the student extensive background in bonding, nomenclature, and reactions of organometallics, alcohols, diols, ethers, epoxides, aldehydes and ketones.  Reactions of these types of compounds or leading to their formation will be covered, including electrophilic aromatic substitutions and nucleophilic additions to the carbonyl group to enolates and organometallics.  Spectroscopy of organic compounds will be introduced.</w:t>
      </w:r>
    </w:p>
    <w:p w14:paraId="031719F8" w14:textId="77777777" w:rsidR="00AF6A20" w:rsidRPr="00AF6A20" w:rsidRDefault="00AF6A20" w:rsidP="00AF6A20">
      <w:pPr>
        <w:pStyle w:val="ListParagraph"/>
        <w:widowControl w:val="0"/>
        <w:rPr>
          <w:szCs w:val="20"/>
        </w:rPr>
      </w:pPr>
    </w:p>
    <w:p w14:paraId="43D66665" w14:textId="56C570E5" w:rsidR="002D552E" w:rsidRPr="00FC2862" w:rsidRDefault="00AF6A20" w:rsidP="00AF6A20">
      <w:pPr>
        <w:pStyle w:val="ListParagraph"/>
        <w:spacing w:line="240" w:lineRule="auto"/>
        <w:rPr>
          <w:rFonts w:eastAsia="Times New Roman" w:cs="Times New Roman"/>
          <w:b/>
          <w:szCs w:val="24"/>
        </w:rPr>
      </w:pPr>
      <w:r w:rsidRPr="008D7446">
        <w:rPr>
          <w:szCs w:val="20"/>
        </w:rPr>
        <w:t>A course designed to give the student extensive background in bonding, nomenclature, and reactions of carboxylic acids and their derivatives, amines, aryl halides and phenols.  Reactions of these types of compounds or leading to their formation will be covered.  Basis biomolecules such as carbohydrates, lipids, amino acids, and proteins and nucleic acids will be introduced with an emphasis on their basic primary, secondary and tertiary structures, as appropriate, and certain simple properties and reactions from an organic chemical perspective.</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8A4A9D">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75DFDFED" w14:textId="122610D5" w:rsidR="008A4A9D" w:rsidRPr="00382789" w:rsidRDefault="00C34ECE" w:rsidP="008A4A9D">
      <w:pPr>
        <w:pStyle w:val="ListParagraph"/>
        <w:numPr>
          <w:ilvl w:val="0"/>
          <w:numId w:val="2"/>
        </w:numPr>
        <w:spacing w:before="100" w:beforeAutospacing="1" w:after="100" w:afterAutospacing="1" w:line="240" w:lineRule="auto"/>
        <w:ind w:left="1080" w:hanging="360"/>
        <w:rPr>
          <w:rFonts w:cs="Times New Roman"/>
        </w:rPr>
      </w:pPr>
      <w:r>
        <w:t>Describe the difference in bonding and structure between organometallic compounds and other compounds of the same metals.</w:t>
      </w:r>
    </w:p>
    <w:p w14:paraId="289E9071" w14:textId="785A31A7" w:rsidR="008A4A9D" w:rsidRPr="00722CD6" w:rsidRDefault="00B044F5" w:rsidP="008A4A9D">
      <w:pPr>
        <w:pStyle w:val="ListParagraph"/>
        <w:numPr>
          <w:ilvl w:val="0"/>
          <w:numId w:val="2"/>
        </w:numPr>
        <w:spacing w:before="100" w:beforeAutospacing="1" w:after="100" w:afterAutospacing="1" w:line="240" w:lineRule="auto"/>
        <w:ind w:left="1080" w:hanging="360"/>
        <w:rPr>
          <w:rFonts w:cs="Times New Roman"/>
        </w:rPr>
      </w:pPr>
      <w:r>
        <w:t>Predict the product of nucleophilic addition to the carbonyl group by enolate anions and organometallics and understand the mechanism involved.</w:t>
      </w:r>
    </w:p>
    <w:p w14:paraId="7BDD29D2" w14:textId="344E3562" w:rsidR="0018192B" w:rsidRPr="0018192B" w:rsidRDefault="00180B5C" w:rsidP="008A4A9D">
      <w:pPr>
        <w:pStyle w:val="ListParagraph"/>
        <w:numPr>
          <w:ilvl w:val="0"/>
          <w:numId w:val="2"/>
        </w:numPr>
        <w:spacing w:before="100" w:beforeAutospacing="1" w:after="100" w:afterAutospacing="1" w:line="240" w:lineRule="auto"/>
        <w:ind w:left="1080" w:hanging="360"/>
        <w:rPr>
          <w:rFonts w:cs="Times New Roman"/>
        </w:rPr>
      </w:pPr>
      <w:r>
        <w:t>Determine IUPAC names of arenes, aldehydes, ketones, ethers and organometallics.</w:t>
      </w:r>
    </w:p>
    <w:p w14:paraId="0001041D" w14:textId="2A05E633" w:rsidR="008A4A9D" w:rsidRPr="00133E40" w:rsidRDefault="007931A4" w:rsidP="008A4A9D">
      <w:pPr>
        <w:pStyle w:val="ListParagraph"/>
        <w:numPr>
          <w:ilvl w:val="0"/>
          <w:numId w:val="2"/>
        </w:numPr>
        <w:spacing w:before="100" w:beforeAutospacing="1" w:after="100" w:afterAutospacing="1" w:line="240" w:lineRule="auto"/>
        <w:ind w:left="1080" w:hanging="360"/>
        <w:rPr>
          <w:rFonts w:cs="Times New Roman"/>
        </w:rPr>
      </w:pPr>
      <w:r>
        <w:t>Understand nucleophilic acyl substitution.</w:t>
      </w:r>
    </w:p>
    <w:p w14:paraId="42077512" w14:textId="08A9037C" w:rsidR="008A4A9D" w:rsidRPr="008E7A84" w:rsidRDefault="00E2780E" w:rsidP="008A4A9D">
      <w:pPr>
        <w:pStyle w:val="ListParagraph"/>
        <w:numPr>
          <w:ilvl w:val="0"/>
          <w:numId w:val="2"/>
        </w:numPr>
        <w:spacing w:before="100" w:beforeAutospacing="1" w:after="100" w:afterAutospacing="1" w:line="240" w:lineRule="auto"/>
        <w:ind w:left="1080" w:hanging="360"/>
        <w:rPr>
          <w:rFonts w:cs="Times New Roman"/>
        </w:rPr>
      </w:pPr>
      <w:r>
        <w:t>Understand the chemistry and acidity of carboxylic acids and their derivatives.</w:t>
      </w:r>
    </w:p>
    <w:p w14:paraId="332317A5" w14:textId="03714BE8" w:rsidR="008A4A9D" w:rsidRPr="00620E69" w:rsidRDefault="00DE774F" w:rsidP="008A4A9D">
      <w:pPr>
        <w:pStyle w:val="ListParagraph"/>
        <w:numPr>
          <w:ilvl w:val="0"/>
          <w:numId w:val="2"/>
        </w:numPr>
        <w:spacing w:before="100" w:beforeAutospacing="1" w:after="100" w:afterAutospacing="1" w:line="240" w:lineRule="auto"/>
        <w:ind w:left="1080" w:hanging="360"/>
        <w:rPr>
          <w:rFonts w:cs="Times New Roman"/>
        </w:rPr>
      </w:pPr>
      <w:r>
        <w:lastRenderedPageBreak/>
        <w:t>Understand the chemistry of amines and phenols.</w:t>
      </w:r>
    </w:p>
    <w:p w14:paraId="644EF00D" w14:textId="608299D2" w:rsidR="008A4A9D" w:rsidRPr="00D15C55" w:rsidRDefault="00B83CC8" w:rsidP="008A4A9D">
      <w:pPr>
        <w:pStyle w:val="ListParagraph"/>
        <w:numPr>
          <w:ilvl w:val="0"/>
          <w:numId w:val="2"/>
        </w:numPr>
        <w:spacing w:before="100" w:beforeAutospacing="1" w:after="100" w:afterAutospacing="1" w:line="240" w:lineRule="auto"/>
        <w:ind w:left="1080" w:hanging="360"/>
        <w:rPr>
          <w:rFonts w:cs="Times New Roman"/>
        </w:rPr>
      </w:pPr>
      <w:r>
        <w:t>Understand the chemistry of ester enolates.</w:t>
      </w:r>
    </w:p>
    <w:p w14:paraId="435C1E21" w14:textId="425B2834" w:rsidR="008A4A9D" w:rsidRPr="00C86A50" w:rsidRDefault="008C0166" w:rsidP="008A4A9D">
      <w:pPr>
        <w:pStyle w:val="ListParagraph"/>
        <w:numPr>
          <w:ilvl w:val="0"/>
          <w:numId w:val="2"/>
        </w:numPr>
        <w:spacing w:before="100" w:beforeAutospacing="1" w:after="100" w:afterAutospacing="1" w:line="240" w:lineRule="auto"/>
        <w:ind w:left="1080" w:hanging="360"/>
        <w:rPr>
          <w:rFonts w:cs="Times New Roman"/>
        </w:rPr>
      </w:pPr>
      <w:r>
        <w:t>Understand the chemistry of polymers, both industrial and biological.</w:t>
      </w:r>
    </w:p>
    <w:p w14:paraId="0A4C4085" w14:textId="3D55D0BC" w:rsidR="00FC2862" w:rsidRPr="00AF6A20" w:rsidRDefault="00E368DE" w:rsidP="004D1944">
      <w:pPr>
        <w:pStyle w:val="ListParagraph"/>
        <w:numPr>
          <w:ilvl w:val="0"/>
          <w:numId w:val="2"/>
        </w:numPr>
        <w:spacing w:before="100" w:beforeAutospacing="1" w:after="100" w:afterAutospacing="1" w:line="240" w:lineRule="auto"/>
        <w:ind w:left="1080" w:hanging="360"/>
        <w:rPr>
          <w:rFonts w:cs="Times New Roman"/>
        </w:rPr>
      </w:pPr>
      <w:r>
        <w:t>Understand the rudiments of biological chemistry including carbohydrates, lipids, proteins, nucleosides, nucleotides, nucleic acids and others.</w:t>
      </w:r>
    </w:p>
    <w:p w14:paraId="01EB1C25" w14:textId="77777777" w:rsidR="00AF6A20" w:rsidRPr="004D1944" w:rsidRDefault="00AF6A20" w:rsidP="00AF6A20">
      <w:pPr>
        <w:pStyle w:val="ListParagraph"/>
        <w:spacing w:before="100" w:beforeAutospacing="1" w:after="100" w:afterAutospacing="1" w:line="240" w:lineRule="auto"/>
        <w:ind w:left="1080"/>
        <w:rPr>
          <w:rFonts w:cs="Times New Roman"/>
        </w:rPr>
      </w:pPr>
    </w:p>
    <w:p w14:paraId="43D66669" w14:textId="2A0624B6"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5611F46A" w14:textId="77777777" w:rsidR="00941BCA" w:rsidRDefault="00295EC7" w:rsidP="00941BCA">
      <w:pPr>
        <w:pStyle w:val="ListParagraph"/>
        <w:widowControl w:val="0"/>
        <w:spacing w:before="100" w:beforeAutospacing="1" w:after="100" w:afterAutospacing="1" w:line="240" w:lineRule="auto"/>
        <w:rPr>
          <w:rFonts w:cs="Times New Roman"/>
          <w:szCs w:val="24"/>
        </w:rPr>
      </w:pPr>
      <w:r>
        <w:rPr>
          <w:i/>
          <w:szCs w:val="24"/>
        </w:rPr>
        <w:t>Organic Chemistry</w:t>
      </w:r>
      <w:r w:rsidR="00D57CA2" w:rsidRPr="003C7B02">
        <w:rPr>
          <w:rFonts w:cs="Times New Roman"/>
          <w:szCs w:val="24"/>
        </w:rPr>
        <w:t>,</w:t>
      </w:r>
      <w:r>
        <w:rPr>
          <w:rFonts w:cs="Times New Roman"/>
          <w:szCs w:val="24"/>
        </w:rPr>
        <w:t xml:space="preserve"> </w:t>
      </w:r>
      <w:r w:rsidR="00ED7036">
        <w:rPr>
          <w:rFonts w:cs="Times New Roman"/>
          <w:szCs w:val="24"/>
        </w:rPr>
        <w:t>10</w:t>
      </w:r>
      <w:r w:rsidR="00ED7036" w:rsidRPr="00ED7036">
        <w:rPr>
          <w:rFonts w:cs="Times New Roman"/>
          <w:szCs w:val="24"/>
          <w:vertAlign w:val="superscript"/>
        </w:rPr>
        <w:t>th</w:t>
      </w:r>
      <w:r w:rsidR="00ED7036">
        <w:rPr>
          <w:rFonts w:cs="Times New Roman"/>
          <w:szCs w:val="24"/>
        </w:rPr>
        <w:t xml:space="preserve"> </w:t>
      </w:r>
      <w:r w:rsidR="00D57CA2" w:rsidRPr="00441BB7">
        <w:rPr>
          <w:rFonts w:cs="Times New Roman"/>
          <w:szCs w:val="24"/>
        </w:rPr>
        <w:t xml:space="preserve">Edition </w:t>
      </w:r>
    </w:p>
    <w:p w14:paraId="61CB9E38" w14:textId="77777777" w:rsidR="00941BCA" w:rsidRDefault="00941BCA" w:rsidP="00941BCA">
      <w:pPr>
        <w:pStyle w:val="ListParagraph"/>
        <w:widowControl w:val="0"/>
        <w:spacing w:before="100" w:beforeAutospacing="1" w:after="100" w:afterAutospacing="1" w:line="240" w:lineRule="auto"/>
      </w:pPr>
      <w:r w:rsidRPr="003F687F">
        <w:t>Carey and Giuliano</w:t>
      </w:r>
      <w:r>
        <w:t>, 2016</w:t>
      </w:r>
    </w:p>
    <w:p w14:paraId="58095528" w14:textId="5AED6F17" w:rsidR="00941BCA" w:rsidRPr="00941BCA" w:rsidRDefault="00941BCA" w:rsidP="00941BCA">
      <w:pPr>
        <w:pStyle w:val="ListParagraph"/>
        <w:widowControl w:val="0"/>
        <w:spacing w:before="100" w:beforeAutospacing="1" w:after="100" w:afterAutospacing="1" w:line="240" w:lineRule="auto"/>
        <w:rPr>
          <w:rFonts w:cs="Times New Roman"/>
          <w:szCs w:val="24"/>
        </w:rPr>
      </w:pPr>
      <w:r w:rsidRPr="003F687F">
        <w:t>McGraw-Hill</w:t>
      </w:r>
    </w:p>
    <w:p w14:paraId="122B95E1" w14:textId="7914BDB7" w:rsidR="00D57CA2" w:rsidRPr="003409A9" w:rsidRDefault="00941BCA" w:rsidP="00941BCA">
      <w:pPr>
        <w:pStyle w:val="ListParagraph"/>
        <w:spacing w:before="100" w:beforeAutospacing="1" w:after="100" w:afterAutospacing="1" w:line="240" w:lineRule="auto"/>
        <w:rPr>
          <w:rFonts w:eastAsia="Times New Roman" w:cs="Times New Roman"/>
          <w:b/>
          <w:szCs w:val="24"/>
        </w:rPr>
      </w:pPr>
      <w:r w:rsidRPr="00A91CAB">
        <w:t xml:space="preserve">ISBN: </w:t>
      </w:r>
      <w:r w:rsidRPr="00AB7017">
        <w:t>978-0-07-351121-4</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0F7D218" w14:textId="64974570" w:rsidR="00D46623" w:rsidRPr="004006A1" w:rsidRDefault="00FA1381" w:rsidP="001D0AF2">
      <w:pPr>
        <w:pStyle w:val="ListParagraph"/>
        <w:spacing w:after="0" w:line="240" w:lineRule="auto"/>
        <w:rPr>
          <w:rFonts w:eastAsia="Times New Roman" w:cs="Times New Roman"/>
          <w:bCs/>
          <w:szCs w:val="24"/>
        </w:rPr>
      </w:pPr>
      <w:r w:rsidRPr="00775BAD">
        <w:t>The molecular modeling CD-ROM bundled with the text is required and will be used with College supplied computer resources.  Other books and materials will be supplied in the class.</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7B2043D" w14:textId="76E66C19" w:rsidR="0060321D" w:rsidRDefault="00FA1381" w:rsidP="00FA1381">
      <w:pPr>
        <w:widowControl w:val="0"/>
        <w:suppressAutoHyphens/>
        <w:spacing w:after="0" w:line="240" w:lineRule="auto"/>
        <w:ind w:firstLine="720"/>
        <w:rPr>
          <w:szCs w:val="24"/>
        </w:rPr>
      </w:pPr>
      <w:r>
        <w:rPr>
          <w:szCs w:val="24"/>
        </w:rPr>
        <w:t>At the discretion of the instructor.</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6683" w14:textId="77777777" w:rsidR="000E7582" w:rsidRDefault="000E7582" w:rsidP="002D552E">
      <w:pPr>
        <w:spacing w:after="0" w:line="240" w:lineRule="auto"/>
      </w:pPr>
      <w:r>
        <w:separator/>
      </w:r>
    </w:p>
  </w:endnote>
  <w:endnote w:type="continuationSeparator" w:id="0">
    <w:p w14:paraId="6A0413AA" w14:textId="77777777" w:rsidR="000E7582" w:rsidRDefault="000E758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0461" w14:textId="77777777" w:rsidR="000E7582" w:rsidRDefault="000E7582" w:rsidP="002D552E">
      <w:pPr>
        <w:spacing w:after="0" w:line="240" w:lineRule="auto"/>
      </w:pPr>
      <w:r>
        <w:separator/>
      </w:r>
    </w:p>
  </w:footnote>
  <w:footnote w:type="continuationSeparator" w:id="0">
    <w:p w14:paraId="58955CEF" w14:textId="77777777" w:rsidR="000E7582" w:rsidRDefault="000E758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71094D2A" w:rsidR="006B0B4B" w:rsidRPr="00D9546F" w:rsidRDefault="006B0B4B" w:rsidP="006B0B4B">
    <w:pPr>
      <w:pStyle w:val="NoSpacing"/>
      <w:rPr>
        <w:b/>
        <w:sz w:val="20"/>
        <w:szCs w:val="20"/>
      </w:rPr>
    </w:pPr>
    <w:r w:rsidRPr="00D9546F">
      <w:rPr>
        <w:b/>
        <w:sz w:val="20"/>
        <w:szCs w:val="20"/>
      </w:rPr>
      <w:t>C</w:t>
    </w:r>
    <w:r w:rsidR="00D46623">
      <w:rPr>
        <w:b/>
        <w:sz w:val="20"/>
        <w:szCs w:val="20"/>
      </w:rPr>
      <w:t xml:space="preserve">HEM </w:t>
    </w:r>
    <w:r w:rsidR="00FF5408">
      <w:rPr>
        <w:b/>
        <w:sz w:val="20"/>
        <w:szCs w:val="20"/>
      </w:rPr>
      <w:t>220</w:t>
    </w:r>
    <w:r w:rsidR="00106A82">
      <w:rPr>
        <w:b/>
        <w:sz w:val="20"/>
        <w:szCs w:val="20"/>
      </w:rPr>
      <w:t>2</w:t>
    </w:r>
    <w:r w:rsidR="00D46623">
      <w:rPr>
        <w:b/>
        <w:sz w:val="20"/>
        <w:szCs w:val="20"/>
      </w:rPr>
      <w:t xml:space="preserve"> – </w:t>
    </w:r>
    <w:r w:rsidR="00FF5408">
      <w:rPr>
        <w:b/>
        <w:sz w:val="20"/>
        <w:szCs w:val="20"/>
      </w:rPr>
      <w:t>Organic</w:t>
    </w:r>
    <w:r w:rsidR="00D46623">
      <w:rPr>
        <w:b/>
        <w:sz w:val="20"/>
        <w:szCs w:val="20"/>
      </w:rPr>
      <w:t xml:space="preserve"> Chemistry I</w:t>
    </w:r>
    <w:r w:rsidR="00106A82">
      <w:rPr>
        <w:b/>
        <w:sz w:val="20"/>
        <w:szCs w:val="20"/>
      </w:rPr>
      <w:t>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607EE460" w:rsidR="007D595B" w:rsidRPr="00FF4E91" w:rsidRDefault="00931E3B" w:rsidP="007D595B">
    <w:pPr>
      <w:pStyle w:val="NoSpacing"/>
      <w:rPr>
        <w:bCs/>
        <w:sz w:val="20"/>
        <w:szCs w:val="20"/>
      </w:rPr>
    </w:pPr>
    <w:r>
      <w:rPr>
        <w:b/>
        <w:sz w:val="20"/>
        <w:szCs w:val="20"/>
      </w:rPr>
      <w:t>C</w:t>
    </w:r>
    <w:r w:rsidR="00D064B3">
      <w:rPr>
        <w:b/>
        <w:sz w:val="20"/>
        <w:szCs w:val="20"/>
      </w:rPr>
      <w:t xml:space="preserve">HEM </w:t>
    </w:r>
    <w:r w:rsidR="002075CB">
      <w:rPr>
        <w:b/>
        <w:sz w:val="20"/>
        <w:szCs w:val="20"/>
      </w:rPr>
      <w:t>220</w:t>
    </w:r>
    <w:r w:rsidR="00106A82">
      <w:rPr>
        <w:b/>
        <w:sz w:val="20"/>
        <w:szCs w:val="20"/>
      </w:rPr>
      <w:t>2</w:t>
    </w:r>
    <w:r w:rsidR="00EE3E63">
      <w:rPr>
        <w:b/>
        <w:sz w:val="20"/>
        <w:szCs w:val="20"/>
      </w:rPr>
      <w:t xml:space="preserve"> – Organic Chemistry</w:t>
    </w:r>
    <w:r w:rsidR="002075CB">
      <w:rPr>
        <w:b/>
        <w:sz w:val="20"/>
        <w:szCs w:val="20"/>
      </w:rPr>
      <w:t xml:space="preserve"> I</w:t>
    </w:r>
    <w:r w:rsidR="00106A82">
      <w:rPr>
        <w:b/>
        <w:sz w:val="20"/>
        <w:szCs w:val="20"/>
      </w:rPr>
      <w:t>I</w:t>
    </w:r>
    <w:r w:rsidR="002075CB">
      <w:rPr>
        <w:b/>
        <w:sz w:val="20"/>
        <w:szCs w:val="20"/>
      </w:rPr>
      <w:tab/>
    </w:r>
    <w:r w:rsidR="002075CB">
      <w:rPr>
        <w:b/>
        <w:sz w:val="20"/>
        <w:szCs w:val="20"/>
      </w:rPr>
      <w:tab/>
    </w:r>
    <w:r w:rsidR="002075CB">
      <w:rPr>
        <w:b/>
        <w:sz w:val="20"/>
        <w:szCs w:val="20"/>
      </w:rPr>
      <w:tab/>
    </w:r>
    <w:r w:rsidR="002075CB">
      <w:rPr>
        <w:b/>
        <w:sz w:val="20"/>
        <w:szCs w:val="20"/>
      </w:rPr>
      <w:tab/>
    </w:r>
    <w:r w:rsidR="002075CB">
      <w:rPr>
        <w:b/>
        <w:sz w:val="20"/>
        <w:szCs w:val="20"/>
      </w:rPr>
      <w:tab/>
    </w:r>
    <w:r w:rsidR="00FF4E91">
      <w:rPr>
        <w:b/>
        <w:sz w:val="20"/>
        <w:szCs w:val="20"/>
      </w:rPr>
      <w:t xml:space="preserve">TAG: </w:t>
    </w:r>
    <w:r w:rsidR="00FF4E91">
      <w:rPr>
        <w:bCs/>
        <w:sz w:val="20"/>
        <w:szCs w:val="20"/>
      </w:rPr>
      <w:t>OSC 010</w:t>
    </w:r>
    <w:r w:rsidR="00FF4E91">
      <w:rPr>
        <w:bCs/>
        <w:sz w:val="20"/>
        <w:szCs w:val="20"/>
      </w:rPr>
      <w:tab/>
    </w:r>
    <w:r w:rsidR="00FF4E91">
      <w:rPr>
        <w:b/>
        <w:sz w:val="20"/>
        <w:szCs w:val="20"/>
      </w:rPr>
      <w:t xml:space="preserve">OTM: </w:t>
    </w:r>
    <w:r w:rsidR="00FF4E91">
      <w:rPr>
        <w:bCs/>
        <w:sz w:val="20"/>
        <w:szCs w:val="20"/>
      </w:rPr>
      <w:t>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2"/>
  </w:num>
  <w:num w:numId="3" w16cid:durableId="1356610688">
    <w:abstractNumId w:val="3"/>
  </w:num>
  <w:num w:numId="4" w16cid:durableId="73455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DB5"/>
    <w:rsid w:val="00016B89"/>
    <w:rsid w:val="000C39E3"/>
    <w:rsid w:val="000D4995"/>
    <w:rsid w:val="000E7582"/>
    <w:rsid w:val="00106A82"/>
    <w:rsid w:val="00121C38"/>
    <w:rsid w:val="00180B5C"/>
    <w:rsid w:val="0018192B"/>
    <w:rsid w:val="001D0AF2"/>
    <w:rsid w:val="002075CB"/>
    <w:rsid w:val="00210B83"/>
    <w:rsid w:val="00295EC7"/>
    <w:rsid w:val="002D552E"/>
    <w:rsid w:val="00326DD2"/>
    <w:rsid w:val="003656D3"/>
    <w:rsid w:val="00370AB4"/>
    <w:rsid w:val="003E1D8C"/>
    <w:rsid w:val="00407862"/>
    <w:rsid w:val="004419CC"/>
    <w:rsid w:val="004D1743"/>
    <w:rsid w:val="004D1944"/>
    <w:rsid w:val="004E1647"/>
    <w:rsid w:val="004F4C1D"/>
    <w:rsid w:val="005132BC"/>
    <w:rsid w:val="0051463C"/>
    <w:rsid w:val="00561C9D"/>
    <w:rsid w:val="005747E4"/>
    <w:rsid w:val="00587CD7"/>
    <w:rsid w:val="005A1847"/>
    <w:rsid w:val="005F3A13"/>
    <w:rsid w:val="00602AAD"/>
    <w:rsid w:val="0060321D"/>
    <w:rsid w:val="006B0B4B"/>
    <w:rsid w:val="006C3BA6"/>
    <w:rsid w:val="007729C4"/>
    <w:rsid w:val="007931A4"/>
    <w:rsid w:val="007D595B"/>
    <w:rsid w:val="008442E0"/>
    <w:rsid w:val="008A4A9D"/>
    <w:rsid w:val="008C0166"/>
    <w:rsid w:val="00931E3B"/>
    <w:rsid w:val="00941BCA"/>
    <w:rsid w:val="00945FDC"/>
    <w:rsid w:val="00953AFC"/>
    <w:rsid w:val="009803E6"/>
    <w:rsid w:val="009D0C4D"/>
    <w:rsid w:val="00A138F5"/>
    <w:rsid w:val="00A2668E"/>
    <w:rsid w:val="00A5790F"/>
    <w:rsid w:val="00A82515"/>
    <w:rsid w:val="00AA122B"/>
    <w:rsid w:val="00AF6A20"/>
    <w:rsid w:val="00B044F5"/>
    <w:rsid w:val="00B501CB"/>
    <w:rsid w:val="00B83CC8"/>
    <w:rsid w:val="00C03665"/>
    <w:rsid w:val="00C34ECE"/>
    <w:rsid w:val="00C57EAB"/>
    <w:rsid w:val="00D064B3"/>
    <w:rsid w:val="00D1718E"/>
    <w:rsid w:val="00D33E7D"/>
    <w:rsid w:val="00D46623"/>
    <w:rsid w:val="00D57CA2"/>
    <w:rsid w:val="00D96976"/>
    <w:rsid w:val="00DE774F"/>
    <w:rsid w:val="00E2780E"/>
    <w:rsid w:val="00E368DE"/>
    <w:rsid w:val="00E75D32"/>
    <w:rsid w:val="00E9436B"/>
    <w:rsid w:val="00ED7036"/>
    <w:rsid w:val="00EE3E63"/>
    <w:rsid w:val="00F4510F"/>
    <w:rsid w:val="00F775FD"/>
    <w:rsid w:val="00FA1381"/>
    <w:rsid w:val="00FC1F69"/>
    <w:rsid w:val="00FC2862"/>
    <w:rsid w:val="00FF4E9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B76A6-6379-47E6-9B5F-1D125C4D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13</cp:revision>
  <dcterms:created xsi:type="dcterms:W3CDTF">2022-04-26T20:24:00Z</dcterms:created>
  <dcterms:modified xsi:type="dcterms:W3CDTF">2022-04-26T20:28:00Z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